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852" w:rsidRDefault="00A62852" w:rsidP="00A62852">
      <w:pPr>
        <w:shd w:val="clear" w:color="auto" w:fill="FFFFFF"/>
        <w:jc w:val="center"/>
        <w:rPr>
          <w:bCs/>
          <w:color w:val="000000"/>
          <w:spacing w:val="-6"/>
          <w:sz w:val="24"/>
          <w:szCs w:val="24"/>
          <w:lang w:val="en-GB"/>
        </w:rPr>
      </w:pPr>
      <w:r w:rsidRPr="00A62852">
        <w:rPr>
          <w:bCs/>
          <w:color w:val="000000"/>
          <w:spacing w:val="-6"/>
          <w:sz w:val="24"/>
          <w:szCs w:val="24"/>
          <w:lang w:val="en-GB"/>
        </w:rPr>
        <w:t>RESOLUTION no.</w:t>
      </w:r>
      <w:r w:rsidRPr="00A62852">
        <w:rPr>
          <w:bCs/>
          <w:color w:val="000000"/>
          <w:spacing w:val="-6"/>
          <w:sz w:val="24"/>
          <w:szCs w:val="24"/>
          <w:lang w:val="en-GB"/>
        </w:rPr>
        <w:t xml:space="preserve"> 3/19</w:t>
      </w:r>
    </w:p>
    <w:p w:rsidR="00806EC5" w:rsidRPr="00A62852" w:rsidRDefault="00806EC5" w:rsidP="00A62852">
      <w:pPr>
        <w:shd w:val="clear" w:color="auto" w:fill="FFFFFF"/>
        <w:jc w:val="center"/>
        <w:rPr>
          <w:bCs/>
          <w:color w:val="000000"/>
          <w:spacing w:val="-6"/>
          <w:sz w:val="24"/>
          <w:szCs w:val="24"/>
          <w:lang w:val="en-GB"/>
        </w:rPr>
      </w:pPr>
    </w:p>
    <w:p w:rsidR="00A62852" w:rsidRPr="00A62852" w:rsidRDefault="00A62852" w:rsidP="00A62852">
      <w:pPr>
        <w:shd w:val="clear" w:color="auto" w:fill="FFFFFF"/>
        <w:jc w:val="center"/>
        <w:rPr>
          <w:bCs/>
          <w:color w:val="000000"/>
          <w:spacing w:val="-6"/>
          <w:sz w:val="24"/>
          <w:szCs w:val="24"/>
          <w:lang w:val="en-GB"/>
        </w:rPr>
      </w:pPr>
    </w:p>
    <w:p w:rsidR="00A62852" w:rsidRDefault="00A62852" w:rsidP="00A62852">
      <w:pPr>
        <w:shd w:val="clear" w:color="auto" w:fill="FFFFFF"/>
        <w:jc w:val="center"/>
        <w:rPr>
          <w:bCs/>
          <w:caps/>
          <w:color w:val="000000"/>
          <w:spacing w:val="-6"/>
          <w:sz w:val="24"/>
          <w:szCs w:val="24"/>
          <w:lang w:val="en-GB"/>
        </w:rPr>
      </w:pPr>
      <w:r w:rsidRPr="00A62852">
        <w:rPr>
          <w:bCs/>
          <w:caps/>
          <w:color w:val="000000"/>
          <w:spacing w:val="-6"/>
          <w:sz w:val="24"/>
          <w:szCs w:val="24"/>
          <w:lang w:val="en-GB"/>
        </w:rPr>
        <w:t>THE COUNCIL OF THE INSTITUTE OF NATIONAL REMEMBRANCE</w:t>
      </w:r>
      <w:r w:rsidR="00806EC5">
        <w:rPr>
          <w:bCs/>
          <w:caps/>
          <w:color w:val="000000"/>
          <w:spacing w:val="-6"/>
          <w:sz w:val="24"/>
          <w:szCs w:val="24"/>
          <w:lang w:val="en-GB"/>
        </w:rPr>
        <w:t xml:space="preserve"> </w:t>
      </w:r>
      <w:r w:rsidRPr="00A62852">
        <w:rPr>
          <w:bCs/>
          <w:caps/>
          <w:color w:val="000000"/>
          <w:spacing w:val="-6"/>
          <w:sz w:val="24"/>
          <w:szCs w:val="24"/>
          <w:lang w:val="en-GB"/>
        </w:rPr>
        <w:t>-</w:t>
      </w:r>
      <w:r w:rsidR="00806EC5">
        <w:rPr>
          <w:bCs/>
          <w:caps/>
          <w:color w:val="000000"/>
          <w:spacing w:val="-6"/>
          <w:sz w:val="24"/>
          <w:szCs w:val="24"/>
          <w:lang w:val="en-GB"/>
        </w:rPr>
        <w:t xml:space="preserve"> </w:t>
      </w:r>
      <w:r w:rsidRPr="00A62852">
        <w:rPr>
          <w:bCs/>
          <w:caps/>
          <w:color w:val="000000"/>
          <w:spacing w:val="-6"/>
          <w:sz w:val="24"/>
          <w:szCs w:val="24"/>
          <w:lang w:val="en-GB"/>
        </w:rPr>
        <w:t xml:space="preserve">CHIEF COMMISSION FOR THE PROSECUTION OF CRIMES AGAINST THE pOLISH NATION </w:t>
      </w:r>
    </w:p>
    <w:p w:rsidR="00A62852" w:rsidRDefault="00A62852" w:rsidP="00A62852">
      <w:pPr>
        <w:shd w:val="clear" w:color="auto" w:fill="FFFFFF"/>
        <w:jc w:val="center"/>
        <w:rPr>
          <w:bCs/>
          <w:caps/>
          <w:color w:val="000000"/>
          <w:spacing w:val="-6"/>
          <w:sz w:val="24"/>
          <w:szCs w:val="24"/>
          <w:lang w:val="en-GB"/>
        </w:rPr>
      </w:pPr>
    </w:p>
    <w:p w:rsidR="00A62852" w:rsidRPr="00A62852" w:rsidRDefault="00A62852" w:rsidP="00A62852">
      <w:pPr>
        <w:shd w:val="clear" w:color="auto" w:fill="FFFFFF"/>
        <w:jc w:val="center"/>
        <w:rPr>
          <w:bCs/>
          <w:color w:val="000000"/>
          <w:spacing w:val="-6"/>
          <w:sz w:val="24"/>
          <w:szCs w:val="24"/>
          <w:lang w:val="en-GB"/>
        </w:rPr>
      </w:pPr>
      <w:r w:rsidRPr="00A62852">
        <w:rPr>
          <w:bCs/>
          <w:color w:val="000000"/>
          <w:spacing w:val="-6"/>
          <w:sz w:val="24"/>
          <w:szCs w:val="24"/>
          <w:lang w:val="en-GB"/>
        </w:rPr>
        <w:t xml:space="preserve">29 </w:t>
      </w:r>
      <w:r w:rsidRPr="00A62852">
        <w:rPr>
          <w:bCs/>
          <w:color w:val="000000"/>
          <w:spacing w:val="-6"/>
          <w:sz w:val="24"/>
          <w:szCs w:val="24"/>
          <w:lang w:val="en-GB"/>
        </w:rPr>
        <w:t xml:space="preserve">January </w:t>
      </w:r>
      <w:r w:rsidRPr="00A62852">
        <w:rPr>
          <w:bCs/>
          <w:color w:val="000000"/>
          <w:spacing w:val="-6"/>
          <w:sz w:val="24"/>
          <w:szCs w:val="24"/>
          <w:lang w:val="en-GB"/>
        </w:rPr>
        <w:t>2019</w:t>
      </w:r>
      <w:r w:rsidRPr="00A62852">
        <w:rPr>
          <w:bCs/>
          <w:color w:val="000000"/>
          <w:spacing w:val="-6"/>
          <w:sz w:val="24"/>
          <w:szCs w:val="24"/>
          <w:lang w:val="en-GB"/>
        </w:rPr>
        <w:t xml:space="preserve"> r</w:t>
      </w:r>
    </w:p>
    <w:p w:rsidR="00A62852" w:rsidRPr="00A62852" w:rsidRDefault="00A62852" w:rsidP="00A62852">
      <w:pPr>
        <w:shd w:val="clear" w:color="auto" w:fill="FFFFFF"/>
        <w:jc w:val="center"/>
        <w:rPr>
          <w:color w:val="000000"/>
          <w:spacing w:val="-3"/>
          <w:sz w:val="24"/>
          <w:szCs w:val="24"/>
          <w:lang w:val="en-GB"/>
        </w:rPr>
      </w:pPr>
    </w:p>
    <w:p w:rsidR="00A62852" w:rsidRPr="00A62852" w:rsidRDefault="00A62852" w:rsidP="00A62852">
      <w:pPr>
        <w:shd w:val="clear" w:color="auto" w:fill="FFFFFF"/>
        <w:jc w:val="both"/>
        <w:rPr>
          <w:color w:val="000000"/>
          <w:spacing w:val="-4"/>
          <w:sz w:val="24"/>
          <w:szCs w:val="24"/>
          <w:lang w:val="en-GB"/>
        </w:rPr>
      </w:pPr>
    </w:p>
    <w:p w:rsidR="00A62852" w:rsidRPr="00A62852" w:rsidRDefault="00A62852" w:rsidP="00806E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both"/>
        <w:rPr>
          <w:color w:val="222222"/>
          <w:sz w:val="24"/>
          <w:szCs w:val="24"/>
          <w:lang w:val="en-GB" w:eastAsia="en-GB"/>
        </w:rPr>
      </w:pPr>
      <w:r w:rsidRPr="00A62852">
        <w:rPr>
          <w:color w:val="222222"/>
          <w:sz w:val="24"/>
          <w:szCs w:val="24"/>
          <w:lang w:val="en" w:eastAsia="en-GB"/>
        </w:rPr>
        <w:t xml:space="preserve">Based on Article. 23 par. 2 points 7 of the Act of 18 December  1998 on the Institute </w:t>
      </w:r>
      <w:r w:rsidR="00806EC5">
        <w:rPr>
          <w:color w:val="222222"/>
          <w:sz w:val="24"/>
          <w:szCs w:val="24"/>
          <w:lang w:val="en" w:eastAsia="en-GB"/>
        </w:rPr>
        <w:br/>
      </w:r>
      <w:r w:rsidRPr="00A62852">
        <w:rPr>
          <w:color w:val="222222"/>
          <w:sz w:val="24"/>
          <w:szCs w:val="24"/>
          <w:lang w:val="en" w:eastAsia="en-GB"/>
        </w:rPr>
        <w:t xml:space="preserve">of National Remembrance - the Commission for the Prosecution of Crimes against the Polish Nation (Journal of Laws of 2018, item 2032, 2529), the following </w:t>
      </w:r>
      <w:r>
        <w:rPr>
          <w:color w:val="222222"/>
          <w:sz w:val="24"/>
          <w:szCs w:val="24"/>
          <w:lang w:val="en" w:eastAsia="en-GB"/>
        </w:rPr>
        <w:t xml:space="preserve">has been </w:t>
      </w:r>
      <w:r w:rsidRPr="00A62852">
        <w:rPr>
          <w:color w:val="222222"/>
          <w:sz w:val="24"/>
          <w:szCs w:val="24"/>
          <w:lang w:val="en" w:eastAsia="en-GB"/>
        </w:rPr>
        <w:t>resolved:</w:t>
      </w:r>
    </w:p>
    <w:p w:rsidR="00A62852" w:rsidRPr="00806EC5" w:rsidRDefault="00A62852" w:rsidP="00806EC5">
      <w:pPr>
        <w:shd w:val="clear" w:color="auto" w:fill="FFFFFF"/>
        <w:ind w:right="28"/>
        <w:jc w:val="both"/>
        <w:rPr>
          <w:color w:val="000000"/>
          <w:spacing w:val="2"/>
          <w:sz w:val="24"/>
          <w:szCs w:val="24"/>
          <w:lang w:val="en-GB"/>
        </w:rPr>
      </w:pPr>
    </w:p>
    <w:p w:rsidR="007A4F8D" w:rsidRPr="00806EC5" w:rsidRDefault="007A4F8D" w:rsidP="00A62852">
      <w:pPr>
        <w:shd w:val="clear" w:color="auto" w:fill="FFFFFF"/>
        <w:ind w:right="28"/>
        <w:jc w:val="center"/>
        <w:rPr>
          <w:b/>
          <w:color w:val="000000"/>
          <w:sz w:val="16"/>
          <w:szCs w:val="16"/>
          <w:lang w:val="en-GB"/>
        </w:rPr>
      </w:pPr>
    </w:p>
    <w:p w:rsidR="00A62852" w:rsidRPr="00806EC5" w:rsidRDefault="00A62852" w:rsidP="00A62852">
      <w:pPr>
        <w:shd w:val="clear" w:color="auto" w:fill="FFFFFF"/>
        <w:ind w:right="28"/>
        <w:jc w:val="center"/>
        <w:rPr>
          <w:b/>
          <w:color w:val="000000"/>
          <w:sz w:val="16"/>
          <w:szCs w:val="16"/>
          <w:lang w:val="en-GB"/>
        </w:rPr>
      </w:pPr>
    </w:p>
    <w:p w:rsidR="00A62852" w:rsidRDefault="00A62852" w:rsidP="00A62852">
      <w:pPr>
        <w:shd w:val="clear" w:color="auto" w:fill="FFFFFF"/>
        <w:ind w:right="28"/>
        <w:jc w:val="center"/>
        <w:rPr>
          <w:b/>
          <w:color w:val="000000"/>
          <w:sz w:val="24"/>
          <w:szCs w:val="24"/>
        </w:rPr>
      </w:pPr>
      <w:r w:rsidRPr="004A276E">
        <w:rPr>
          <w:b/>
          <w:color w:val="000000"/>
          <w:sz w:val="24"/>
          <w:szCs w:val="24"/>
        </w:rPr>
        <w:t>§ 1.</w:t>
      </w:r>
    </w:p>
    <w:p w:rsidR="00A62852" w:rsidRDefault="00A62852" w:rsidP="00A62852">
      <w:pPr>
        <w:shd w:val="clear" w:color="auto" w:fill="FFFFFF"/>
        <w:ind w:right="28"/>
        <w:jc w:val="center"/>
        <w:rPr>
          <w:b/>
          <w:color w:val="000000"/>
          <w:sz w:val="24"/>
          <w:szCs w:val="24"/>
        </w:rPr>
      </w:pPr>
    </w:p>
    <w:p w:rsidR="00A62852" w:rsidRPr="00936552" w:rsidRDefault="00A62852" w:rsidP="00A62852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  <w:lang w:val="en-GB"/>
        </w:rPr>
      </w:pPr>
      <w:r w:rsidRPr="00936552">
        <w:rPr>
          <w:color w:val="222222"/>
          <w:sz w:val="24"/>
          <w:szCs w:val="24"/>
          <w:lang w:val="en"/>
        </w:rPr>
        <w:t xml:space="preserve">The </w:t>
      </w:r>
      <w:r w:rsidRPr="00936552">
        <w:rPr>
          <w:color w:val="222222"/>
          <w:sz w:val="24"/>
          <w:szCs w:val="24"/>
          <w:lang w:val="en"/>
        </w:rPr>
        <w:t xml:space="preserve">Council </w:t>
      </w:r>
      <w:r w:rsidRPr="00936552">
        <w:rPr>
          <w:color w:val="222222"/>
          <w:sz w:val="24"/>
          <w:szCs w:val="24"/>
          <w:lang w:val="en"/>
        </w:rPr>
        <w:t xml:space="preserve">of the Institute of National Remembrance fully supports the </w:t>
      </w:r>
      <w:r w:rsidR="00046263">
        <w:rPr>
          <w:color w:val="222222"/>
          <w:sz w:val="24"/>
          <w:szCs w:val="24"/>
          <w:lang w:val="en"/>
        </w:rPr>
        <w:t xml:space="preserve">standpoint of </w:t>
      </w:r>
      <w:r w:rsidRPr="00936552">
        <w:rPr>
          <w:color w:val="222222"/>
          <w:sz w:val="24"/>
          <w:szCs w:val="24"/>
          <w:lang w:val="en"/>
        </w:rPr>
        <w:t xml:space="preserve">management </w:t>
      </w:r>
      <w:r w:rsidRPr="00936552">
        <w:rPr>
          <w:color w:val="222222"/>
          <w:sz w:val="24"/>
          <w:szCs w:val="24"/>
          <w:lang w:val="en"/>
        </w:rPr>
        <w:t xml:space="preserve">of the Institute of National Remembrance regarding talks with the Holocaust Museum in Washington </w:t>
      </w:r>
      <w:r w:rsidRPr="00936552">
        <w:rPr>
          <w:color w:val="222222"/>
          <w:sz w:val="24"/>
          <w:szCs w:val="24"/>
          <w:lang w:val="en"/>
        </w:rPr>
        <w:t xml:space="preserve">in relation to </w:t>
      </w:r>
      <w:r w:rsidRPr="00936552">
        <w:rPr>
          <w:color w:val="222222"/>
          <w:sz w:val="24"/>
          <w:szCs w:val="24"/>
          <w:lang w:val="en"/>
        </w:rPr>
        <w:t xml:space="preserve">the continuation of cooperation in the field of </w:t>
      </w:r>
      <w:r w:rsidR="00936552" w:rsidRPr="00936552">
        <w:rPr>
          <w:color w:val="222222"/>
          <w:sz w:val="24"/>
          <w:szCs w:val="24"/>
          <w:lang w:val="en"/>
        </w:rPr>
        <w:t xml:space="preserve">mutual access </w:t>
      </w:r>
      <w:bookmarkStart w:id="0" w:name="_GoBack"/>
      <w:bookmarkEnd w:id="0"/>
      <w:r w:rsidR="00936552" w:rsidRPr="00936552">
        <w:rPr>
          <w:color w:val="222222"/>
          <w:sz w:val="24"/>
          <w:szCs w:val="24"/>
          <w:lang w:val="en"/>
        </w:rPr>
        <w:t>to archival materials</w:t>
      </w:r>
      <w:r w:rsidRPr="00936552">
        <w:rPr>
          <w:color w:val="222222"/>
          <w:sz w:val="24"/>
          <w:szCs w:val="24"/>
          <w:lang w:val="en"/>
        </w:rPr>
        <w:t>.</w:t>
      </w:r>
    </w:p>
    <w:p w:rsidR="00A62852" w:rsidRPr="00A62852" w:rsidRDefault="00A62852" w:rsidP="00A62852">
      <w:pPr>
        <w:widowControl/>
        <w:autoSpaceDE/>
        <w:autoSpaceDN/>
        <w:adjustRightInd/>
        <w:ind w:left="720"/>
        <w:jc w:val="both"/>
        <w:rPr>
          <w:sz w:val="16"/>
          <w:szCs w:val="16"/>
          <w:lang w:val="en-GB"/>
        </w:rPr>
      </w:pPr>
    </w:p>
    <w:p w:rsidR="00A62852" w:rsidRPr="005A695F" w:rsidRDefault="00A62852" w:rsidP="00A62852">
      <w:pPr>
        <w:shd w:val="clear" w:color="auto" w:fill="FFFFFF"/>
        <w:tabs>
          <w:tab w:val="left" w:pos="4193"/>
          <w:tab w:val="center" w:pos="4451"/>
        </w:tabs>
        <w:ind w:right="29"/>
        <w:rPr>
          <w:b/>
          <w:color w:val="000000"/>
          <w:sz w:val="24"/>
          <w:szCs w:val="24"/>
        </w:rPr>
      </w:pPr>
      <w:r w:rsidRPr="00A62852">
        <w:rPr>
          <w:b/>
          <w:color w:val="000000"/>
          <w:sz w:val="24"/>
          <w:szCs w:val="24"/>
          <w:lang w:val="en-GB"/>
        </w:rPr>
        <w:tab/>
      </w:r>
      <w:r w:rsidRPr="00A62852">
        <w:rPr>
          <w:b/>
          <w:color w:val="000000"/>
          <w:sz w:val="24"/>
          <w:szCs w:val="24"/>
          <w:lang w:val="en-GB"/>
        </w:rPr>
        <w:tab/>
      </w:r>
      <w:r w:rsidRPr="005A695F">
        <w:rPr>
          <w:b/>
          <w:color w:val="000000"/>
          <w:sz w:val="24"/>
          <w:szCs w:val="24"/>
        </w:rPr>
        <w:t>§ 2.</w:t>
      </w:r>
    </w:p>
    <w:p w:rsidR="00A62852" w:rsidRPr="005A695F" w:rsidRDefault="00A62852" w:rsidP="00A62852">
      <w:pPr>
        <w:spacing w:line="360" w:lineRule="auto"/>
        <w:jc w:val="both"/>
        <w:rPr>
          <w:color w:val="000000"/>
          <w:sz w:val="16"/>
          <w:szCs w:val="16"/>
        </w:rPr>
      </w:pPr>
    </w:p>
    <w:p w:rsidR="001E680E" w:rsidRDefault="001E680E" w:rsidP="00A62852">
      <w:pPr>
        <w:jc w:val="both"/>
        <w:rPr>
          <w:color w:val="222222"/>
          <w:sz w:val="24"/>
          <w:szCs w:val="24"/>
          <w:lang w:val="en"/>
        </w:rPr>
      </w:pPr>
      <w:r w:rsidRPr="001E680E">
        <w:rPr>
          <w:color w:val="222222"/>
          <w:sz w:val="24"/>
          <w:szCs w:val="24"/>
          <w:lang w:val="en"/>
        </w:rPr>
        <w:t>The resolution comes into force on the day of its adoption.</w:t>
      </w:r>
    </w:p>
    <w:p w:rsidR="001E680E" w:rsidRDefault="001E680E" w:rsidP="00A62852">
      <w:pPr>
        <w:jc w:val="both"/>
        <w:rPr>
          <w:color w:val="000000"/>
          <w:sz w:val="24"/>
          <w:szCs w:val="24"/>
          <w:lang w:val="en-GB"/>
        </w:rPr>
      </w:pPr>
    </w:p>
    <w:p w:rsidR="00A62852" w:rsidRPr="001E680E" w:rsidRDefault="00A62852" w:rsidP="00A62852">
      <w:pPr>
        <w:jc w:val="both"/>
        <w:rPr>
          <w:color w:val="000000"/>
          <w:sz w:val="24"/>
          <w:szCs w:val="24"/>
          <w:lang w:val="en-GB"/>
        </w:rPr>
      </w:pPr>
      <w:r w:rsidRPr="001E680E">
        <w:rPr>
          <w:color w:val="000000"/>
          <w:sz w:val="24"/>
          <w:szCs w:val="24"/>
          <w:lang w:val="en-GB"/>
        </w:rPr>
        <w:tab/>
      </w:r>
      <w:r w:rsidRPr="001E680E">
        <w:rPr>
          <w:color w:val="000000"/>
          <w:sz w:val="24"/>
          <w:szCs w:val="24"/>
          <w:lang w:val="en-GB"/>
        </w:rPr>
        <w:tab/>
      </w:r>
    </w:p>
    <w:p w:rsidR="00A62852" w:rsidRPr="001E680E" w:rsidRDefault="00A62852" w:rsidP="00A62852">
      <w:pPr>
        <w:jc w:val="both"/>
        <w:rPr>
          <w:color w:val="000000"/>
          <w:sz w:val="24"/>
          <w:szCs w:val="24"/>
          <w:lang w:val="en-GB"/>
        </w:rPr>
      </w:pPr>
    </w:p>
    <w:p w:rsidR="00A62852" w:rsidRPr="001D4649" w:rsidRDefault="00A62852" w:rsidP="00A62852">
      <w:pPr>
        <w:ind w:left="4248" w:firstLine="708"/>
        <w:jc w:val="both"/>
        <w:rPr>
          <w:color w:val="000000"/>
          <w:sz w:val="24"/>
          <w:szCs w:val="24"/>
        </w:rPr>
      </w:pPr>
      <w:r w:rsidRPr="00F1304D">
        <w:rPr>
          <w:sz w:val="22"/>
          <w:szCs w:val="22"/>
        </w:rPr>
        <w:t xml:space="preserve">prof. dr hab. Wojciech Polak  </w:t>
      </w:r>
    </w:p>
    <w:p w:rsidR="00A62852" w:rsidRDefault="001E680E" w:rsidP="00A62852">
      <w:pPr>
        <w:widowControl/>
        <w:ind w:firstLine="4962"/>
        <w:rPr>
          <w:i/>
          <w:sz w:val="22"/>
          <w:szCs w:val="22"/>
          <w:lang w:val="en-GB"/>
        </w:rPr>
      </w:pPr>
      <w:r w:rsidRPr="001E680E">
        <w:rPr>
          <w:i/>
          <w:sz w:val="22"/>
          <w:szCs w:val="22"/>
          <w:lang w:val="en-GB"/>
        </w:rPr>
        <w:t xml:space="preserve">Chairman of the Council </w:t>
      </w:r>
    </w:p>
    <w:p w:rsidR="001E680E" w:rsidRPr="001E680E" w:rsidRDefault="001E680E" w:rsidP="00A62852">
      <w:pPr>
        <w:widowControl/>
        <w:ind w:firstLine="4962"/>
        <w:rPr>
          <w:sz w:val="22"/>
          <w:szCs w:val="22"/>
          <w:lang w:val="en-GB"/>
        </w:rPr>
      </w:pPr>
    </w:p>
    <w:p w:rsidR="00A62852" w:rsidRPr="001E680E" w:rsidRDefault="00A62852" w:rsidP="00A62852">
      <w:pPr>
        <w:widowControl/>
        <w:ind w:firstLine="4962"/>
        <w:rPr>
          <w:sz w:val="22"/>
          <w:szCs w:val="22"/>
          <w:lang w:val="en-GB"/>
        </w:rPr>
      </w:pPr>
    </w:p>
    <w:p w:rsidR="00A62852" w:rsidRDefault="00A62852" w:rsidP="00A62852">
      <w:pPr>
        <w:widowControl/>
        <w:ind w:firstLine="4962"/>
        <w:rPr>
          <w:sz w:val="22"/>
          <w:szCs w:val="22"/>
        </w:rPr>
      </w:pPr>
      <w:r w:rsidRPr="00F1304D">
        <w:rPr>
          <w:sz w:val="22"/>
          <w:szCs w:val="22"/>
        </w:rPr>
        <w:t xml:space="preserve">dr hab. Sławomir </w:t>
      </w:r>
      <w:proofErr w:type="spellStart"/>
      <w:r w:rsidRPr="00F1304D">
        <w:rPr>
          <w:sz w:val="22"/>
          <w:szCs w:val="22"/>
        </w:rPr>
        <w:t>Cenckiewicz</w:t>
      </w:r>
      <w:proofErr w:type="spellEnd"/>
      <w:r w:rsidRPr="00F1304D">
        <w:rPr>
          <w:sz w:val="22"/>
          <w:szCs w:val="22"/>
        </w:rPr>
        <w:t xml:space="preserve"> </w:t>
      </w:r>
    </w:p>
    <w:p w:rsidR="001E680E" w:rsidRPr="001E680E" w:rsidRDefault="001E680E" w:rsidP="001E680E">
      <w:pPr>
        <w:widowControl/>
        <w:ind w:firstLine="4962"/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t>Deputy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 w:rsidRPr="001E680E">
        <w:rPr>
          <w:i/>
          <w:sz w:val="22"/>
          <w:szCs w:val="22"/>
        </w:rPr>
        <w:t>Chairman</w:t>
      </w:r>
      <w:proofErr w:type="spellEnd"/>
      <w:r w:rsidRPr="001E680E">
        <w:rPr>
          <w:i/>
          <w:sz w:val="22"/>
          <w:szCs w:val="22"/>
        </w:rPr>
        <w:t xml:space="preserve"> of the </w:t>
      </w:r>
      <w:proofErr w:type="spellStart"/>
      <w:r w:rsidRPr="001E680E">
        <w:rPr>
          <w:i/>
          <w:sz w:val="22"/>
          <w:szCs w:val="22"/>
        </w:rPr>
        <w:t>Council</w:t>
      </w:r>
      <w:proofErr w:type="spellEnd"/>
      <w:r w:rsidRPr="001E680E">
        <w:rPr>
          <w:i/>
          <w:sz w:val="22"/>
          <w:szCs w:val="22"/>
        </w:rPr>
        <w:t xml:space="preserve"> </w:t>
      </w:r>
    </w:p>
    <w:p w:rsidR="00A62852" w:rsidRDefault="00A62852" w:rsidP="00A62852">
      <w:pPr>
        <w:widowControl/>
        <w:ind w:firstLine="4962"/>
        <w:rPr>
          <w:sz w:val="22"/>
          <w:szCs w:val="22"/>
        </w:rPr>
      </w:pPr>
    </w:p>
    <w:p w:rsidR="001E680E" w:rsidRDefault="001E680E" w:rsidP="00A62852">
      <w:pPr>
        <w:widowControl/>
        <w:ind w:firstLine="4962"/>
        <w:rPr>
          <w:sz w:val="22"/>
          <w:szCs w:val="22"/>
        </w:rPr>
      </w:pPr>
    </w:p>
    <w:p w:rsidR="00A62852" w:rsidRDefault="00A62852" w:rsidP="00A62852">
      <w:pPr>
        <w:widowControl/>
        <w:ind w:firstLine="4962"/>
        <w:rPr>
          <w:sz w:val="22"/>
          <w:szCs w:val="22"/>
        </w:rPr>
      </w:pPr>
      <w:r w:rsidRPr="00F1304D">
        <w:rPr>
          <w:sz w:val="22"/>
          <w:szCs w:val="22"/>
        </w:rPr>
        <w:t xml:space="preserve">prof. dr hab. </w:t>
      </w:r>
      <w:r>
        <w:rPr>
          <w:sz w:val="22"/>
          <w:szCs w:val="22"/>
        </w:rPr>
        <w:t xml:space="preserve">Tadeusz </w:t>
      </w:r>
      <w:proofErr w:type="spellStart"/>
      <w:r>
        <w:rPr>
          <w:sz w:val="22"/>
          <w:szCs w:val="22"/>
        </w:rPr>
        <w:t>Wolsza</w:t>
      </w:r>
      <w:proofErr w:type="spellEnd"/>
      <w:r w:rsidRPr="00F1304D">
        <w:rPr>
          <w:sz w:val="22"/>
          <w:szCs w:val="22"/>
        </w:rPr>
        <w:t xml:space="preserve"> </w:t>
      </w:r>
    </w:p>
    <w:p w:rsidR="001E680E" w:rsidRDefault="001E680E" w:rsidP="001E680E">
      <w:pPr>
        <w:widowControl/>
        <w:ind w:firstLine="4962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Deputy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 w:rsidRPr="001E680E">
        <w:rPr>
          <w:i/>
          <w:sz w:val="22"/>
          <w:szCs w:val="22"/>
        </w:rPr>
        <w:t>Chairman</w:t>
      </w:r>
      <w:proofErr w:type="spellEnd"/>
      <w:r w:rsidRPr="001E680E">
        <w:rPr>
          <w:i/>
          <w:sz w:val="22"/>
          <w:szCs w:val="22"/>
        </w:rPr>
        <w:t xml:space="preserve"> of the </w:t>
      </w:r>
      <w:proofErr w:type="spellStart"/>
      <w:r w:rsidRPr="001E680E">
        <w:rPr>
          <w:i/>
          <w:sz w:val="22"/>
          <w:szCs w:val="22"/>
        </w:rPr>
        <w:t>Council</w:t>
      </w:r>
      <w:proofErr w:type="spellEnd"/>
      <w:r w:rsidRPr="001E680E">
        <w:rPr>
          <w:i/>
          <w:sz w:val="22"/>
          <w:szCs w:val="22"/>
        </w:rPr>
        <w:t xml:space="preserve"> </w:t>
      </w:r>
    </w:p>
    <w:p w:rsidR="001E680E" w:rsidRPr="001E680E" w:rsidRDefault="001E680E" w:rsidP="001E680E">
      <w:pPr>
        <w:widowControl/>
        <w:ind w:firstLine="4962"/>
        <w:rPr>
          <w:sz w:val="22"/>
          <w:szCs w:val="22"/>
        </w:rPr>
      </w:pPr>
    </w:p>
    <w:p w:rsidR="001E680E" w:rsidRDefault="001E680E" w:rsidP="001E680E">
      <w:pPr>
        <w:widowControl/>
        <w:ind w:firstLine="4962"/>
        <w:rPr>
          <w:sz w:val="22"/>
          <w:szCs w:val="22"/>
        </w:rPr>
      </w:pPr>
    </w:p>
    <w:p w:rsidR="00A62852" w:rsidRPr="00A62852" w:rsidRDefault="00A62852" w:rsidP="00A62852">
      <w:pPr>
        <w:widowControl/>
        <w:ind w:firstLine="4962"/>
        <w:rPr>
          <w:sz w:val="22"/>
          <w:szCs w:val="22"/>
          <w:lang w:val="en-GB"/>
        </w:rPr>
      </w:pPr>
      <w:r w:rsidRPr="00A62852">
        <w:rPr>
          <w:sz w:val="22"/>
          <w:szCs w:val="22"/>
          <w:lang w:val="en-GB"/>
        </w:rPr>
        <w:t xml:space="preserve">prof. </w:t>
      </w:r>
      <w:proofErr w:type="spellStart"/>
      <w:r w:rsidRPr="00A62852">
        <w:rPr>
          <w:sz w:val="22"/>
          <w:szCs w:val="22"/>
          <w:lang w:val="en-GB"/>
        </w:rPr>
        <w:t>dr</w:t>
      </w:r>
      <w:proofErr w:type="spellEnd"/>
      <w:r w:rsidRPr="00A62852">
        <w:rPr>
          <w:sz w:val="22"/>
          <w:szCs w:val="22"/>
          <w:lang w:val="en-GB"/>
        </w:rPr>
        <w:t xml:space="preserve"> hab. Jan </w:t>
      </w:r>
      <w:proofErr w:type="spellStart"/>
      <w:r w:rsidRPr="00A62852">
        <w:rPr>
          <w:sz w:val="22"/>
          <w:szCs w:val="22"/>
          <w:lang w:val="en-GB"/>
        </w:rPr>
        <w:t>Draus</w:t>
      </w:r>
      <w:proofErr w:type="spellEnd"/>
      <w:r w:rsidRPr="00A62852">
        <w:rPr>
          <w:sz w:val="22"/>
          <w:szCs w:val="22"/>
          <w:lang w:val="en-GB"/>
        </w:rPr>
        <w:t xml:space="preserve"> </w:t>
      </w:r>
    </w:p>
    <w:p w:rsidR="00A62852" w:rsidRPr="00A62852" w:rsidRDefault="00A62852" w:rsidP="00A62852">
      <w:pPr>
        <w:widowControl/>
        <w:ind w:firstLine="4962"/>
        <w:rPr>
          <w:sz w:val="22"/>
          <w:szCs w:val="22"/>
          <w:lang w:val="en-GB"/>
        </w:rPr>
      </w:pPr>
    </w:p>
    <w:p w:rsidR="00A62852" w:rsidRPr="00A62852" w:rsidRDefault="00A62852" w:rsidP="00A62852">
      <w:pPr>
        <w:widowControl/>
        <w:ind w:firstLine="4962"/>
        <w:rPr>
          <w:sz w:val="22"/>
          <w:szCs w:val="22"/>
          <w:lang w:val="en-GB"/>
        </w:rPr>
      </w:pPr>
    </w:p>
    <w:p w:rsidR="00A62852" w:rsidRPr="00F1304D" w:rsidRDefault="00A62852" w:rsidP="00A62852">
      <w:pPr>
        <w:widowControl/>
        <w:ind w:firstLine="4962"/>
        <w:rPr>
          <w:sz w:val="22"/>
          <w:szCs w:val="22"/>
        </w:rPr>
      </w:pPr>
      <w:r w:rsidRPr="00A62852">
        <w:rPr>
          <w:sz w:val="22"/>
          <w:szCs w:val="22"/>
          <w:lang w:val="en-GB"/>
        </w:rPr>
        <w:t xml:space="preserve">prof. </w:t>
      </w:r>
      <w:proofErr w:type="spellStart"/>
      <w:r w:rsidRPr="00A62852">
        <w:rPr>
          <w:sz w:val="22"/>
          <w:szCs w:val="22"/>
          <w:lang w:val="en-GB"/>
        </w:rPr>
        <w:t>dr</w:t>
      </w:r>
      <w:proofErr w:type="spellEnd"/>
      <w:r w:rsidRPr="00A62852">
        <w:rPr>
          <w:sz w:val="22"/>
          <w:szCs w:val="22"/>
          <w:lang w:val="en-GB"/>
        </w:rPr>
        <w:t xml:space="preserve"> hab. </w:t>
      </w:r>
      <w:r w:rsidRPr="00F1304D">
        <w:rPr>
          <w:sz w:val="22"/>
          <w:szCs w:val="22"/>
        </w:rPr>
        <w:t xml:space="preserve">Piotr Franaszek </w:t>
      </w:r>
    </w:p>
    <w:p w:rsidR="00A62852" w:rsidRDefault="00A62852" w:rsidP="00A62852">
      <w:pPr>
        <w:widowControl/>
        <w:ind w:firstLine="4962"/>
        <w:rPr>
          <w:sz w:val="22"/>
          <w:szCs w:val="22"/>
        </w:rPr>
      </w:pPr>
    </w:p>
    <w:p w:rsidR="00A62852" w:rsidRDefault="00A62852" w:rsidP="00A62852">
      <w:pPr>
        <w:widowControl/>
        <w:ind w:firstLine="4962"/>
        <w:rPr>
          <w:sz w:val="22"/>
          <w:szCs w:val="22"/>
        </w:rPr>
      </w:pPr>
    </w:p>
    <w:p w:rsidR="00A62852" w:rsidRPr="00F1304D" w:rsidRDefault="00A62852" w:rsidP="00A62852">
      <w:pPr>
        <w:widowControl/>
        <w:ind w:left="4248" w:firstLine="708"/>
        <w:rPr>
          <w:sz w:val="22"/>
          <w:szCs w:val="22"/>
        </w:rPr>
      </w:pPr>
      <w:r w:rsidRPr="00F1304D">
        <w:rPr>
          <w:sz w:val="22"/>
          <w:szCs w:val="22"/>
        </w:rPr>
        <w:t xml:space="preserve">Bronisław Wildstein </w:t>
      </w:r>
    </w:p>
    <w:p w:rsidR="00A62852" w:rsidRDefault="00A62852" w:rsidP="00A62852">
      <w:pPr>
        <w:widowControl/>
        <w:ind w:firstLine="4962"/>
        <w:rPr>
          <w:sz w:val="22"/>
          <w:szCs w:val="22"/>
        </w:rPr>
      </w:pPr>
    </w:p>
    <w:p w:rsidR="00A62852" w:rsidRDefault="00A62852" w:rsidP="00A62852">
      <w:pPr>
        <w:widowControl/>
        <w:ind w:firstLine="4962"/>
        <w:rPr>
          <w:sz w:val="22"/>
          <w:szCs w:val="22"/>
        </w:rPr>
      </w:pPr>
    </w:p>
    <w:p w:rsidR="00A62852" w:rsidRPr="00F1304D" w:rsidRDefault="00A62852" w:rsidP="00A62852">
      <w:pPr>
        <w:widowControl/>
        <w:ind w:firstLine="4962"/>
        <w:rPr>
          <w:sz w:val="22"/>
          <w:szCs w:val="22"/>
        </w:rPr>
      </w:pPr>
      <w:r w:rsidRPr="00F1304D">
        <w:rPr>
          <w:sz w:val="22"/>
          <w:szCs w:val="22"/>
        </w:rPr>
        <w:t xml:space="preserve">Krzysztof Wyszkowski  </w:t>
      </w:r>
    </w:p>
    <w:p w:rsidR="00355449" w:rsidRDefault="00046263"/>
    <w:sectPr w:rsidR="00355449" w:rsidSect="001D4649">
      <w:pgSz w:w="11906" w:h="16838"/>
      <w:pgMar w:top="1417" w:right="1558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52"/>
    <w:rsid w:val="00046263"/>
    <w:rsid w:val="001E680E"/>
    <w:rsid w:val="003517CB"/>
    <w:rsid w:val="00540D22"/>
    <w:rsid w:val="007A4F8D"/>
    <w:rsid w:val="00806EC5"/>
    <w:rsid w:val="00936552"/>
    <w:rsid w:val="00A417EF"/>
    <w:rsid w:val="00A6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8A633-D541-4F00-B67A-7202BA19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2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986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589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2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9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04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4052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80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1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81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052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18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621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479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162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5663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988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536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147</Words>
  <Characters>956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Kamińska-Pienkos</dc:creator>
  <cp:keywords/>
  <dc:description/>
  <cp:lastModifiedBy>Blanka Kamińska-Pienkos</cp:lastModifiedBy>
  <cp:revision>5</cp:revision>
  <dcterms:created xsi:type="dcterms:W3CDTF">2019-02-01T07:05:00Z</dcterms:created>
  <dcterms:modified xsi:type="dcterms:W3CDTF">2019-02-01T12:49:00Z</dcterms:modified>
</cp:coreProperties>
</file>